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B7ED" w14:textId="77777777" w:rsidR="00F80E2B" w:rsidRDefault="00CD3750">
      <w:pPr>
        <w:spacing w:before="156" w:after="156" w:line="560" w:lineRule="exact"/>
        <w:ind w:left="0"/>
        <w:jc w:val="left"/>
        <w:outlineLvl w:val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 w:hint="eastAsia"/>
          <w:sz w:val="32"/>
          <w:szCs w:val="32"/>
        </w:rPr>
        <w:t>1</w:t>
      </w:r>
    </w:p>
    <w:p w14:paraId="077CD7F7" w14:textId="77777777" w:rsidR="00F80E2B" w:rsidRDefault="00CD3750">
      <w:pPr>
        <w:snapToGrid w:val="0"/>
        <w:spacing w:before="156" w:after="156" w:line="560" w:lineRule="exact"/>
        <w:ind w:left="0"/>
        <w:jc w:val="center"/>
        <w:outlineLvl w:val="0"/>
        <w:rPr>
          <w:rFonts w:ascii="仿宋_GB2312" w:hAnsi="仿宋_GB2312" w:cs="仿宋_GB2312"/>
          <w:b/>
          <w:bCs/>
          <w:sz w:val="44"/>
          <w:szCs w:val="44"/>
        </w:rPr>
      </w:pPr>
      <w:r>
        <w:rPr>
          <w:rFonts w:ascii="仿宋_GB2312" w:hAnsi="仿宋_GB2312" w:cs="仿宋_GB2312" w:hint="eastAsia"/>
          <w:b/>
          <w:bCs/>
          <w:sz w:val="44"/>
          <w:szCs w:val="44"/>
        </w:rPr>
        <w:t>202</w:t>
      </w:r>
      <w:r>
        <w:rPr>
          <w:rFonts w:ascii="仿宋_GB2312" w:hAnsi="仿宋_GB2312" w:cs="仿宋_GB2312" w:hint="eastAsia"/>
          <w:b/>
          <w:bCs/>
          <w:sz w:val="44"/>
          <w:szCs w:val="44"/>
        </w:rPr>
        <w:t>2</w:t>
      </w:r>
      <w:r>
        <w:rPr>
          <w:rFonts w:ascii="仿宋_GB2312" w:hAnsi="仿宋_GB2312" w:cs="仿宋_GB2312" w:hint="eastAsia"/>
          <w:b/>
          <w:bCs/>
          <w:sz w:val="44"/>
          <w:szCs w:val="44"/>
        </w:rPr>
        <w:t>年度注册安全工程师继续教育</w:t>
      </w:r>
    </w:p>
    <w:p w14:paraId="5B75E28A" w14:textId="77777777" w:rsidR="00F80E2B" w:rsidRDefault="00CD3750">
      <w:pPr>
        <w:snapToGrid w:val="0"/>
        <w:spacing w:before="156" w:after="156" w:line="560" w:lineRule="exact"/>
        <w:ind w:left="0"/>
        <w:jc w:val="center"/>
        <w:outlineLvl w:val="0"/>
        <w:rPr>
          <w:rFonts w:ascii="仿宋_GB2312" w:hAnsi="仿宋_GB2312" w:cs="仿宋_GB2312"/>
          <w:b/>
          <w:bCs/>
          <w:sz w:val="44"/>
          <w:szCs w:val="44"/>
        </w:rPr>
      </w:pPr>
      <w:r>
        <w:rPr>
          <w:rFonts w:ascii="仿宋_GB2312" w:hAnsi="仿宋_GB2312" w:cs="仿宋_GB2312" w:hint="eastAsia"/>
          <w:b/>
          <w:bCs/>
          <w:sz w:val="44"/>
          <w:szCs w:val="44"/>
        </w:rPr>
        <w:t>报名操作指南</w:t>
      </w:r>
    </w:p>
    <w:p w14:paraId="5480B0BB" w14:textId="77777777" w:rsidR="00F80E2B" w:rsidRDefault="00F80E2B">
      <w:pPr>
        <w:pStyle w:val="1"/>
        <w:numPr>
          <w:ilvl w:val="0"/>
          <w:numId w:val="0"/>
        </w:numPr>
        <w:tabs>
          <w:tab w:val="clear" w:pos="992"/>
          <w:tab w:val="left" w:pos="0"/>
        </w:tabs>
        <w:spacing w:line="560" w:lineRule="exac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</w:p>
    <w:p w14:paraId="6808E5A6" w14:textId="39BA6478" w:rsidR="00F80E2B" w:rsidRDefault="00CD3750">
      <w:pPr>
        <w:pStyle w:val="1"/>
        <w:numPr>
          <w:ilvl w:val="0"/>
          <w:numId w:val="0"/>
        </w:numPr>
        <w:tabs>
          <w:tab w:val="clear" w:pos="992"/>
          <w:tab w:val="left" w:pos="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一、学员在进行线上报名前请务必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加入“注安继教”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群，我们将利用此群对学员开展继教过程中的相关业务咨询及服务。往年注安继教已加入人员不用再加入。</w:t>
      </w:r>
    </w:p>
    <w:p w14:paraId="385F0AD7" w14:textId="77777777" w:rsidR="00F80E2B" w:rsidRDefault="00CD3750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群：</w:t>
      </w:r>
      <w:r>
        <w:rPr>
          <w:rFonts w:ascii="仿宋_GB2312" w:hAnsi="仿宋_GB2312" w:cs="仿宋_GB2312" w:hint="eastAsia"/>
          <w:sz w:val="32"/>
          <w:szCs w:val="32"/>
        </w:rPr>
        <w:t>737558904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8</w:t>
      </w:r>
      <w:r>
        <w:rPr>
          <w:rFonts w:ascii="仿宋_GB2312" w:hAnsi="仿宋_GB2312" w:cs="仿宋_GB2312" w:hint="eastAsia"/>
          <w:sz w:val="32"/>
          <w:szCs w:val="32"/>
        </w:rPr>
        <w:t>群：</w:t>
      </w:r>
      <w:r>
        <w:rPr>
          <w:rFonts w:ascii="仿宋_GB2312" w:hAnsi="仿宋_GB2312" w:cs="仿宋_GB2312" w:hint="eastAsia"/>
          <w:sz w:val="32"/>
          <w:szCs w:val="32"/>
        </w:rPr>
        <w:t>188290508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9</w:t>
      </w:r>
      <w:r>
        <w:rPr>
          <w:rFonts w:ascii="仿宋_GB2312" w:hAnsi="仿宋_GB2312" w:cs="仿宋_GB2312" w:hint="eastAsia"/>
          <w:sz w:val="32"/>
          <w:szCs w:val="32"/>
        </w:rPr>
        <w:t>群：</w:t>
      </w:r>
      <w:r>
        <w:rPr>
          <w:rFonts w:ascii="仿宋_GB2312" w:hAnsi="仿宋_GB2312" w:cs="仿宋_GB2312" w:hint="eastAsia"/>
          <w:sz w:val="32"/>
          <w:szCs w:val="32"/>
        </w:rPr>
        <w:t>963948543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群：</w:t>
      </w:r>
      <w:r>
        <w:rPr>
          <w:rFonts w:ascii="仿宋_GB2312" w:hAnsi="仿宋_GB2312" w:cs="仿宋_GB2312" w:hint="eastAsia"/>
          <w:sz w:val="32"/>
          <w:szCs w:val="32"/>
        </w:rPr>
        <w:t>1142526332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11</w:t>
      </w:r>
      <w:r>
        <w:rPr>
          <w:rFonts w:ascii="仿宋_GB2312" w:hAnsi="仿宋_GB2312" w:cs="仿宋_GB2312" w:hint="eastAsia"/>
          <w:sz w:val="32"/>
          <w:szCs w:val="32"/>
        </w:rPr>
        <w:t>群：</w:t>
      </w:r>
      <w:r>
        <w:rPr>
          <w:rFonts w:ascii="仿宋_GB2312" w:hAnsi="仿宋_GB2312" w:cs="仿宋_GB2312" w:hint="eastAsia"/>
          <w:sz w:val="32"/>
          <w:szCs w:val="32"/>
        </w:rPr>
        <w:t>565025266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14:paraId="312FA569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二、报名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缴费</w:t>
      </w:r>
    </w:p>
    <w:p w14:paraId="0BE975AE" w14:textId="77777777" w:rsidR="00F80E2B" w:rsidRDefault="00CD3750">
      <w:pPr>
        <w:pStyle w:val="1"/>
        <w:numPr>
          <w:ilvl w:val="0"/>
          <w:numId w:val="0"/>
        </w:numPr>
        <w:spacing w:line="560" w:lineRule="exact"/>
        <w:ind w:left="72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报名、缴费可采取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个人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或者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集体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方式进行。</w:t>
      </w:r>
    </w:p>
    <w:p w14:paraId="16544119" w14:textId="77777777" w:rsidR="00F80E2B" w:rsidRDefault="00CD3750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个人报名、缴费</w:t>
      </w:r>
    </w:p>
    <w:p w14:paraId="395207FE" w14:textId="77777777" w:rsidR="00F80E2B" w:rsidRDefault="00CD3750">
      <w:pPr>
        <w:pStyle w:val="1"/>
        <w:numPr>
          <w:ilvl w:val="0"/>
          <w:numId w:val="0"/>
        </w:numPr>
        <w:spacing w:line="560" w:lineRule="exact"/>
        <w:ind w:firstLineChars="150" w:firstLine="4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）扫描以下二维码进入中建党校（中建管理学院）进入报名、缴费小程序端。</w:t>
      </w:r>
    </w:p>
    <w:p w14:paraId="1B095FB0" w14:textId="77777777" w:rsidR="00F80E2B" w:rsidRDefault="00CD3750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9B8E35" wp14:editId="73AB4E22">
            <wp:simplePos x="0" y="0"/>
            <wp:positionH relativeFrom="column">
              <wp:posOffset>1617345</wp:posOffset>
            </wp:positionH>
            <wp:positionV relativeFrom="paragraph">
              <wp:posOffset>69850</wp:posOffset>
            </wp:positionV>
            <wp:extent cx="1919605" cy="1899920"/>
            <wp:effectExtent l="0" t="0" r="4445" b="5080"/>
            <wp:wrapSquare wrapText="bothSides"/>
            <wp:docPr id="1" name="图片 1" descr="0700e779d37d7c07eee7af5489e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00e779d37d7c07eee7af5489e23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89032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4AB09CEA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7480932C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039AFAD8" w14:textId="77777777" w:rsidR="00F80E2B" w:rsidRDefault="00F80E2B">
      <w:pPr>
        <w:pStyle w:val="2"/>
        <w:numPr>
          <w:ilvl w:val="1"/>
          <w:numId w:val="0"/>
        </w:numPr>
        <w:spacing w:line="560" w:lineRule="exact"/>
        <w:ind w:firstLineChars="150" w:firstLine="480"/>
        <w:rPr>
          <w:rFonts w:ascii="仿宋_GB2312" w:hAnsi="仿宋_GB2312" w:cs="仿宋_GB2312"/>
          <w:b w:val="0"/>
          <w:bCs w:val="0"/>
          <w:sz w:val="32"/>
        </w:rPr>
      </w:pPr>
    </w:p>
    <w:p w14:paraId="6B95EDAF" w14:textId="77777777" w:rsidR="00F80E2B" w:rsidRDefault="00F80E2B">
      <w:pPr>
        <w:pStyle w:val="2"/>
        <w:numPr>
          <w:ilvl w:val="1"/>
          <w:numId w:val="0"/>
        </w:numPr>
        <w:spacing w:line="560" w:lineRule="exact"/>
        <w:ind w:firstLineChars="150" w:firstLine="480"/>
        <w:rPr>
          <w:rFonts w:ascii="仿宋_GB2312" w:hAnsi="仿宋_GB2312" w:cs="仿宋_GB2312"/>
          <w:b w:val="0"/>
          <w:bCs w:val="0"/>
          <w:sz w:val="32"/>
        </w:rPr>
      </w:pPr>
    </w:p>
    <w:p w14:paraId="71CC3BC5" w14:textId="77777777" w:rsidR="00F80E2B" w:rsidRDefault="00CD3750">
      <w:pPr>
        <w:pStyle w:val="2"/>
        <w:numPr>
          <w:ilvl w:val="1"/>
          <w:numId w:val="0"/>
        </w:numPr>
        <w:spacing w:line="560" w:lineRule="exact"/>
        <w:ind w:firstLineChars="150" w:firstLine="480"/>
        <w:rPr>
          <w:rFonts w:ascii="仿宋_GB2312" w:hAnsi="仿宋_GB2312" w:cs="仿宋_GB2312"/>
          <w:b w:val="0"/>
          <w:bCs w:val="0"/>
          <w:sz w:val="32"/>
          <w:lang w:eastAsia="zh-Hans"/>
        </w:rPr>
      </w:pPr>
      <w:r>
        <w:rPr>
          <w:rFonts w:ascii="仿宋_GB2312" w:hAnsi="仿宋_GB2312" w:cs="仿宋_GB2312" w:hint="eastAsia"/>
          <w:b w:val="0"/>
          <w:bCs w:val="0"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0DE1681D" wp14:editId="1B63DA75">
            <wp:simplePos x="0" y="0"/>
            <wp:positionH relativeFrom="column">
              <wp:posOffset>1652270</wp:posOffset>
            </wp:positionH>
            <wp:positionV relativeFrom="paragraph">
              <wp:posOffset>-492760</wp:posOffset>
            </wp:positionV>
            <wp:extent cx="1791335" cy="1922145"/>
            <wp:effectExtent l="0" t="0" r="18415" b="0"/>
            <wp:wrapTight wrapText="bothSides">
              <wp:wrapPolygon edited="0">
                <wp:start x="0" y="0"/>
                <wp:lineTo x="0" y="21407"/>
                <wp:lineTo x="21363" y="21407"/>
                <wp:lineTo x="21363" y="0"/>
                <wp:lineTo x="0" y="0"/>
              </wp:wrapPolygon>
            </wp:wrapTight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cs="仿宋_GB2312" w:hint="eastAsia"/>
          <w:b w:val="0"/>
          <w:bCs w:val="0"/>
          <w:sz w:val="32"/>
        </w:rPr>
        <w:t>（</w:t>
      </w:r>
      <w:r>
        <w:rPr>
          <w:rFonts w:ascii="仿宋_GB2312" w:hAnsi="仿宋_GB2312" w:cs="仿宋_GB2312" w:hint="eastAsia"/>
          <w:b w:val="0"/>
          <w:bCs w:val="0"/>
          <w:sz w:val="32"/>
        </w:rPr>
        <w:t>2</w:t>
      </w:r>
      <w:r>
        <w:rPr>
          <w:rFonts w:ascii="仿宋_GB2312" w:hAnsi="仿宋_GB2312" w:cs="仿宋_GB2312" w:hint="eastAsia"/>
          <w:b w:val="0"/>
          <w:bCs w:val="0"/>
          <w:sz w:val="32"/>
        </w:rPr>
        <w:t>）点击“个人报名”进入报名流程</w:t>
      </w:r>
      <w:r>
        <w:rPr>
          <w:rFonts w:ascii="仿宋_GB2312" w:hAnsi="仿宋_GB2312" w:cs="仿宋_GB2312" w:hint="eastAsia"/>
          <w:b w:val="0"/>
          <w:bCs w:val="0"/>
          <w:sz w:val="32"/>
          <w:lang w:eastAsia="zh-Hans"/>
        </w:rPr>
        <w:t>：</w:t>
      </w:r>
    </w:p>
    <w:p w14:paraId="431DF5AB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  <w:lang w:eastAsia="zh-Hans"/>
        </w:rPr>
      </w:pPr>
    </w:p>
    <w:p w14:paraId="6F6679C2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495A031C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1D3617ED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3F408EE7" w14:textId="77777777" w:rsidR="00F80E2B" w:rsidRDefault="00CD3750">
      <w:pPr>
        <w:pStyle w:val="2"/>
        <w:numPr>
          <w:ilvl w:val="1"/>
          <w:numId w:val="0"/>
        </w:numPr>
        <w:spacing w:line="560" w:lineRule="exact"/>
        <w:ind w:firstLineChars="200" w:firstLine="640"/>
        <w:rPr>
          <w:rFonts w:ascii="仿宋_GB2312" w:hAnsi="仿宋_GB2312" w:cs="仿宋_GB2312"/>
          <w:b w:val="0"/>
          <w:bCs w:val="0"/>
          <w:sz w:val="32"/>
        </w:rPr>
      </w:pPr>
      <w:r>
        <w:rPr>
          <w:rFonts w:ascii="仿宋_GB2312" w:hAnsi="仿宋_GB2312" w:cs="仿宋_GB2312" w:hint="eastAsia"/>
          <w:b w:val="0"/>
          <w:bCs w:val="0"/>
          <w:sz w:val="32"/>
        </w:rPr>
        <w:t>（</w:t>
      </w:r>
      <w:r>
        <w:rPr>
          <w:rFonts w:ascii="仿宋_GB2312" w:hAnsi="仿宋_GB2312" w:cs="仿宋_GB2312" w:hint="eastAsia"/>
          <w:b w:val="0"/>
          <w:bCs w:val="0"/>
          <w:sz w:val="32"/>
        </w:rPr>
        <w:t>3</w:t>
      </w:r>
      <w:r>
        <w:rPr>
          <w:rFonts w:ascii="仿宋_GB2312" w:hAnsi="仿宋_GB2312" w:cs="仿宋_GB2312" w:hint="eastAsia"/>
          <w:b w:val="0"/>
          <w:bCs w:val="0"/>
          <w:sz w:val="32"/>
        </w:rPr>
        <w:t>）在课程列表中查找“</w:t>
      </w:r>
      <w:r>
        <w:rPr>
          <w:rFonts w:ascii="仿宋_GB2312" w:hAnsi="仿宋_GB2312" w:cs="仿宋_GB2312" w:hint="eastAsia"/>
          <w:b w:val="0"/>
          <w:bCs w:val="0"/>
          <w:sz w:val="32"/>
        </w:rPr>
        <w:t>202</w:t>
      </w:r>
      <w:r>
        <w:rPr>
          <w:rFonts w:ascii="仿宋_GB2312" w:hAnsi="仿宋_GB2312" w:cs="仿宋_GB2312" w:hint="eastAsia"/>
          <w:b w:val="0"/>
          <w:bCs w:val="0"/>
          <w:sz w:val="32"/>
        </w:rPr>
        <w:t>2</w:t>
      </w:r>
      <w:r>
        <w:rPr>
          <w:rFonts w:ascii="仿宋_GB2312" w:hAnsi="仿宋_GB2312" w:cs="仿宋_GB2312" w:hint="eastAsia"/>
          <w:b w:val="0"/>
          <w:bCs w:val="0"/>
          <w:sz w:val="32"/>
        </w:rPr>
        <w:t>年度注册安全工程师继续教育培训”，锁定课程点击进入“课程报名页面”；</w:t>
      </w:r>
    </w:p>
    <w:p w14:paraId="2AB7096A" w14:textId="77777777" w:rsidR="00F80E2B" w:rsidRDefault="00CD3750">
      <w:pPr>
        <w:pStyle w:val="2"/>
        <w:numPr>
          <w:ilvl w:val="1"/>
          <w:numId w:val="0"/>
        </w:numPr>
        <w:spacing w:line="560" w:lineRule="exact"/>
        <w:ind w:firstLineChars="200" w:firstLine="640"/>
        <w:rPr>
          <w:rFonts w:ascii="仿宋_GB2312" w:hAnsi="仿宋_GB2312" w:cs="仿宋_GB2312"/>
          <w:b w:val="0"/>
          <w:bCs w:val="0"/>
          <w:sz w:val="32"/>
        </w:rPr>
      </w:pPr>
      <w:r>
        <w:rPr>
          <w:rFonts w:ascii="仿宋_GB2312" w:hAnsi="仿宋_GB2312" w:cs="仿宋_GB2312" w:hint="eastAsia"/>
          <w:b w:val="0"/>
          <w:bCs w:val="0"/>
          <w:sz w:val="32"/>
        </w:rPr>
        <w:t>（</w:t>
      </w:r>
      <w:r>
        <w:rPr>
          <w:rFonts w:ascii="仿宋_GB2312" w:hAnsi="仿宋_GB2312" w:cs="仿宋_GB2312" w:hint="eastAsia"/>
          <w:b w:val="0"/>
          <w:bCs w:val="0"/>
          <w:sz w:val="32"/>
        </w:rPr>
        <w:t>4</w:t>
      </w:r>
      <w:r>
        <w:rPr>
          <w:rFonts w:ascii="仿宋_GB2312" w:hAnsi="仿宋_GB2312" w:cs="仿宋_GB2312" w:hint="eastAsia"/>
          <w:b w:val="0"/>
          <w:bCs w:val="0"/>
          <w:sz w:val="32"/>
        </w:rPr>
        <w:t>）填写页面所需相关内容，点击“保存”；</w:t>
      </w:r>
    </w:p>
    <w:p w14:paraId="4AF0E4A6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）浏览确认报名信息，点击“确认并支付”；</w:t>
      </w:r>
    </w:p>
    <w:p w14:paraId="1680968A" w14:textId="77777777" w:rsidR="00F80E2B" w:rsidRDefault="00CD3750">
      <w:pPr>
        <w:spacing w:before="156" w:after="156" w:line="560" w:lineRule="exact"/>
        <w:ind w:left="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6</w:t>
      </w:r>
      <w:r>
        <w:rPr>
          <w:rFonts w:ascii="仿宋_GB2312" w:hAnsi="仿宋_GB2312" w:cs="仿宋_GB2312" w:hint="eastAsia"/>
          <w:sz w:val="32"/>
          <w:szCs w:val="32"/>
        </w:rPr>
        <w:t>）页面显示“支付成功”后，点击“下一步”进入开发票环节；</w:t>
      </w:r>
    </w:p>
    <w:p w14:paraId="5E1BE4A1" w14:textId="77777777" w:rsidR="00F80E2B" w:rsidRDefault="00CD3750">
      <w:pPr>
        <w:spacing w:before="156" w:after="156" w:line="560" w:lineRule="exact"/>
        <w:ind w:left="0" w:firstLineChars="250" w:firstLine="8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7</w:t>
      </w:r>
      <w:r>
        <w:rPr>
          <w:rFonts w:ascii="仿宋_GB2312" w:hAnsi="仿宋_GB2312" w:cs="仿宋_GB2312" w:hint="eastAsia"/>
          <w:sz w:val="32"/>
          <w:szCs w:val="32"/>
        </w:rPr>
        <w:t>）选择发票属性、准确填写开票信息。企业开票信息可采用“微信导入”或“逐条填写”两种方式获取。切换方式在“企业名称”栏进行选择，入下图所示：</w:t>
      </w:r>
    </w:p>
    <w:p w14:paraId="6F1ECCAD" w14:textId="77777777" w:rsidR="00F80E2B" w:rsidRDefault="00CD3750">
      <w:pPr>
        <w:spacing w:before="156" w:after="156" w:line="560" w:lineRule="exact"/>
        <w:ind w:leftChars="200" w:left="48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0C07DA3" wp14:editId="53A0CCD3">
            <wp:simplePos x="0" y="0"/>
            <wp:positionH relativeFrom="column">
              <wp:posOffset>532765</wp:posOffset>
            </wp:positionH>
            <wp:positionV relativeFrom="paragraph">
              <wp:posOffset>197485</wp:posOffset>
            </wp:positionV>
            <wp:extent cx="4442460" cy="2292985"/>
            <wp:effectExtent l="0" t="0" r="15240" b="50165"/>
            <wp:wrapTight wrapText="bothSides">
              <wp:wrapPolygon edited="0">
                <wp:start x="0" y="0"/>
                <wp:lineTo x="0" y="21355"/>
                <wp:lineTo x="21489" y="21355"/>
                <wp:lineTo x="21489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9F0109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</w:rPr>
      </w:pPr>
    </w:p>
    <w:p w14:paraId="6DF7773B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</w:rPr>
      </w:pPr>
    </w:p>
    <w:p w14:paraId="49A5FEC8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</w:rPr>
      </w:pPr>
    </w:p>
    <w:p w14:paraId="002C0B50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34BAA892" w14:textId="77777777" w:rsidR="00F80E2B" w:rsidRDefault="00F80E2B">
      <w:pPr>
        <w:spacing w:before="156" w:after="156" w:line="560" w:lineRule="exact"/>
        <w:rPr>
          <w:rFonts w:ascii="仿宋_GB2312" w:hAnsi="仿宋_GB2312" w:cs="仿宋_GB2312"/>
          <w:sz w:val="32"/>
          <w:szCs w:val="32"/>
        </w:rPr>
      </w:pPr>
    </w:p>
    <w:p w14:paraId="77E1BED5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8</w:t>
      </w:r>
      <w:r>
        <w:rPr>
          <w:rFonts w:ascii="仿宋_GB2312" w:hAnsi="仿宋_GB2312" w:cs="仿宋_GB2312" w:hint="eastAsia"/>
          <w:sz w:val="32"/>
          <w:szCs w:val="32"/>
        </w:rPr>
        <w:t>）核对开票信息，提交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开票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14:paraId="2A62D8C8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注</w:t>
      </w:r>
      <w:r>
        <w:rPr>
          <w:rFonts w:ascii="仿宋_GB2312" w:hAnsi="仿宋_GB2312" w:cs="仿宋_GB2312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增值税普通发票除发票信息外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还需要填写电子邮件</w:t>
      </w:r>
      <w:r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手机号码</w:t>
      </w:r>
      <w:r>
        <w:rPr>
          <w:rFonts w:ascii="仿宋_GB2312" w:hAnsi="仿宋_GB2312" w:cs="仿宋_GB2312" w:hint="eastAsia"/>
          <w:sz w:val="32"/>
          <w:szCs w:val="32"/>
        </w:rPr>
        <w:t>，申请后立刻自动反馈电子发票结果。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增值税专用发票除发票信息外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还需要填写快递地址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收件人姓名</w:t>
      </w:r>
      <w:r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手机</w:t>
      </w:r>
      <w:r>
        <w:rPr>
          <w:rFonts w:ascii="仿宋_GB2312" w:hAnsi="仿宋_GB2312" w:cs="仿宋_GB2312" w:hint="eastAsia"/>
          <w:sz w:val="32"/>
          <w:szCs w:val="32"/>
        </w:rPr>
        <w:t>号码，专票需要财务核对并快递邮寄。</w:t>
      </w:r>
    </w:p>
    <w:p w14:paraId="2D233D9C" w14:textId="77777777" w:rsidR="00F80E2B" w:rsidRDefault="00CD3750">
      <w:pPr>
        <w:spacing w:before="156" w:after="156" w:line="560" w:lineRule="exact"/>
        <w:ind w:left="0" w:firstLineChars="225" w:firstLine="720"/>
        <w:rPr>
          <w:rFonts w:ascii="仿宋_GB2312" w:hAnsi="仿宋_GB2312" w:cs="仿宋_GB2312"/>
          <w:sz w:val="32"/>
          <w:szCs w:val="32"/>
          <w:lang w:eastAsia="zh-Hans"/>
        </w:rPr>
      </w:pPr>
      <w:r>
        <w:rPr>
          <w:rFonts w:ascii="仿宋_GB2312" w:hAnsi="仿宋_GB2312" w:cs="仿宋_GB2312" w:hint="eastAsia"/>
          <w:sz w:val="32"/>
          <w:szCs w:val="32"/>
        </w:rPr>
        <w:t>(9)</w:t>
      </w:r>
      <w:r>
        <w:rPr>
          <w:rFonts w:ascii="仿宋_GB2312" w:hAnsi="仿宋_GB2312" w:cs="仿宋_GB2312" w:hint="eastAsia"/>
          <w:sz w:val="32"/>
          <w:szCs w:val="32"/>
        </w:rPr>
        <w:t>培训报名以系统显示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“已开具发票”</w:t>
      </w:r>
      <w:r>
        <w:rPr>
          <w:rFonts w:ascii="仿宋_GB2312" w:hAnsi="仿宋_GB2312" w:cs="仿宋_GB2312" w:hint="eastAsia"/>
          <w:sz w:val="32"/>
          <w:szCs w:val="32"/>
        </w:rPr>
        <w:t>为报名成功。</w:t>
      </w:r>
    </w:p>
    <w:p w14:paraId="3BFF520E" w14:textId="77777777" w:rsidR="00F80E2B" w:rsidRDefault="00CD3750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集体报名、缴费</w:t>
      </w:r>
    </w:p>
    <w:p w14:paraId="4CFBA865" w14:textId="77777777" w:rsidR="00F80E2B" w:rsidRDefault="00CD3750">
      <w:pPr>
        <w:pStyle w:val="1"/>
        <w:numPr>
          <w:ilvl w:val="0"/>
          <w:numId w:val="0"/>
        </w:numPr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pacing w:val="-2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 w:val="0"/>
          <w:bCs w:val="0"/>
          <w:spacing w:val="-2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 w:val="0"/>
          <w:bCs w:val="0"/>
          <w:spacing w:val="-2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 w:val="0"/>
          <w:bCs w:val="0"/>
          <w:spacing w:val="-20"/>
          <w:sz w:val="32"/>
          <w:szCs w:val="32"/>
          <w:lang w:eastAsia="zh-Hans"/>
        </w:rPr>
        <w:t>集体报名负责人通过</w:t>
      </w:r>
      <w:r>
        <w:rPr>
          <w:rFonts w:ascii="仿宋_GB2312" w:eastAsia="仿宋_GB2312" w:hAnsi="仿宋_GB2312" w:cs="仿宋_GB2312" w:hint="eastAsia"/>
          <w:b w:val="0"/>
          <w:bCs w:val="0"/>
          <w:spacing w:val="-20"/>
          <w:sz w:val="32"/>
          <w:szCs w:val="32"/>
          <w:lang w:eastAsia="zh-Hans"/>
        </w:rPr>
        <w:t>web</w:t>
      </w:r>
      <w:r>
        <w:rPr>
          <w:rFonts w:ascii="仿宋_GB2312" w:eastAsia="仿宋_GB2312" w:hAnsi="仿宋_GB2312" w:cs="仿宋_GB2312" w:hint="eastAsia"/>
          <w:b w:val="0"/>
          <w:bCs w:val="0"/>
          <w:spacing w:val="-20"/>
          <w:sz w:val="32"/>
          <w:szCs w:val="32"/>
          <w:lang w:eastAsia="zh-Hans"/>
        </w:rPr>
        <w:t>端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（</w:t>
      </w:r>
      <w:r>
        <w:rPr>
          <w:rStyle w:val="a5"/>
          <w:rFonts w:ascii="仿宋_GB2312" w:eastAsia="仿宋_GB2312" w:hAnsi="仿宋_GB2312" w:cs="仿宋_GB2312" w:hint="eastAsia"/>
          <w:b w:val="0"/>
          <w:bCs w:val="0"/>
          <w:color w:val="auto"/>
          <w:sz w:val="32"/>
          <w:szCs w:val="32"/>
          <w:u w:val="none"/>
        </w:rPr>
        <w:t>http://enroll.artyx.cn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查看课程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，锁定“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年度注册安全工程师继续培训班”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进行报名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；</w:t>
      </w:r>
    </w:p>
    <w:p w14:paraId="6D780534" w14:textId="77777777" w:rsidR="00F80E2B" w:rsidRDefault="00CD3750">
      <w:pPr>
        <w:pStyle w:val="1"/>
        <w:numPr>
          <w:ilvl w:val="0"/>
          <w:numId w:val="0"/>
        </w:num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报名人员的添加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支持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excel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文件导入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Hans"/>
        </w:rPr>
        <w:t>也支持单个学员添加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；</w:t>
      </w:r>
    </w:p>
    <w:p w14:paraId="306C85EA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）报名表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支持增删改查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在确认学员信息无误后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提交名单</w:t>
      </w:r>
      <w:r>
        <w:rPr>
          <w:rFonts w:ascii="仿宋_GB2312" w:hAnsi="仿宋_GB2312" w:cs="仿宋_GB2312" w:hint="eastAsia"/>
          <w:sz w:val="32"/>
          <w:szCs w:val="32"/>
        </w:rPr>
        <w:t>进行下单支付。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下单后将不能修改学员信息</w:t>
      </w:r>
      <w:r>
        <w:rPr>
          <w:rFonts w:ascii="仿宋_GB2312" w:hAnsi="仿宋_GB2312" w:cs="仿宋_GB2312" w:hint="eastAsia"/>
          <w:sz w:val="32"/>
          <w:szCs w:val="32"/>
        </w:rPr>
        <w:t>；</w:t>
      </w:r>
    </w:p>
    <w:p w14:paraId="4E5A3CBF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  <w:lang w:eastAsia="zh-Hans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）页面将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跳转到银联网站开始支付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。</w:t>
      </w:r>
    </w:p>
    <w:p w14:paraId="76D943F3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ADEA918" wp14:editId="2B09F3E2">
            <wp:simplePos x="0" y="0"/>
            <wp:positionH relativeFrom="column">
              <wp:posOffset>404495</wp:posOffset>
            </wp:positionH>
            <wp:positionV relativeFrom="paragraph">
              <wp:posOffset>41910</wp:posOffset>
            </wp:positionV>
            <wp:extent cx="4626610" cy="2602865"/>
            <wp:effectExtent l="9525" t="9525" r="12065" b="16510"/>
            <wp:wrapTight wrapText="bothSides">
              <wp:wrapPolygon edited="0">
                <wp:start x="-44" y="-79"/>
                <wp:lineTo x="-44" y="21579"/>
                <wp:lineTo x="21567" y="21579"/>
                <wp:lineTo x="21567" y="-79"/>
                <wp:lineTo x="-44" y="-79"/>
              </wp:wrapPolygon>
            </wp:wrapTight>
            <wp:docPr id="6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602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810B5F2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  <w:lang w:eastAsia="zh-Hans"/>
        </w:rPr>
      </w:pPr>
    </w:p>
    <w:p w14:paraId="0420B15A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  <w:lang w:eastAsia="zh-Hans"/>
        </w:rPr>
      </w:pPr>
    </w:p>
    <w:p w14:paraId="75407227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  <w:lang w:eastAsia="zh-Hans"/>
        </w:rPr>
      </w:pPr>
    </w:p>
    <w:p w14:paraId="446845AB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  <w:lang w:eastAsia="zh-Hans"/>
        </w:rPr>
      </w:pPr>
    </w:p>
    <w:p w14:paraId="6F458291" w14:textId="77777777" w:rsidR="00F80E2B" w:rsidRDefault="00F80E2B">
      <w:pPr>
        <w:spacing w:before="156" w:after="156" w:line="560" w:lineRule="exact"/>
        <w:ind w:firstLine="480"/>
        <w:jc w:val="center"/>
        <w:rPr>
          <w:rFonts w:ascii="仿宋_GB2312" w:hAnsi="仿宋_GB2312" w:cs="仿宋_GB2312"/>
          <w:sz w:val="32"/>
          <w:szCs w:val="32"/>
        </w:rPr>
      </w:pPr>
    </w:p>
    <w:p w14:paraId="58AEDF86" w14:textId="77777777" w:rsidR="00F80E2B" w:rsidRDefault="00CD3750">
      <w:pPr>
        <w:spacing w:before="156" w:after="156" w:line="560" w:lineRule="exact"/>
        <w:ind w:leftChars="200" w:left="480"/>
        <w:rPr>
          <w:rFonts w:ascii="仿宋_GB2312" w:hAnsi="仿宋_GB2312" w:cs="仿宋_GB2312"/>
          <w:sz w:val="32"/>
          <w:szCs w:val="32"/>
          <w:lang w:eastAsia="zh-Hans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）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查看支付成功界面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：</w:t>
      </w:r>
    </w:p>
    <w:p w14:paraId="47C1F26B" w14:textId="77777777" w:rsidR="00F80E2B" w:rsidRDefault="00CD3750">
      <w:pPr>
        <w:spacing w:before="156" w:after="156" w:line="560" w:lineRule="exact"/>
        <w:ind w:firstLine="48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7DDE9BD" wp14:editId="575CB9D2">
            <wp:simplePos x="0" y="0"/>
            <wp:positionH relativeFrom="column">
              <wp:posOffset>350520</wp:posOffset>
            </wp:positionH>
            <wp:positionV relativeFrom="page">
              <wp:posOffset>1405255</wp:posOffset>
            </wp:positionV>
            <wp:extent cx="4952365" cy="2124710"/>
            <wp:effectExtent l="9525" t="9525" r="10160" b="18415"/>
            <wp:wrapTopAndBottom/>
            <wp:docPr id="6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124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67DCB6F" w14:textId="77777777" w:rsidR="00F80E2B" w:rsidRDefault="00CD3750">
      <w:pPr>
        <w:numPr>
          <w:ilvl w:val="0"/>
          <w:numId w:val="2"/>
        </w:numPr>
        <w:spacing w:before="156" w:after="156" w:line="560" w:lineRule="exact"/>
        <w:ind w:leftChars="200" w:left="48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lang w:eastAsia="zh-Hans"/>
        </w:rPr>
        <w:t>发票申请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：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支持普通发票和专用发票两种类型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14:paraId="52F255FD" w14:textId="77777777" w:rsidR="00F80E2B" w:rsidRDefault="00CD3750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  <w:lang w:eastAsia="zh-Hans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B51960B" wp14:editId="23F5D4ED">
            <wp:simplePos x="0" y="0"/>
            <wp:positionH relativeFrom="column">
              <wp:posOffset>395605</wp:posOffset>
            </wp:positionH>
            <wp:positionV relativeFrom="paragraph">
              <wp:posOffset>299720</wp:posOffset>
            </wp:positionV>
            <wp:extent cx="4858385" cy="2327910"/>
            <wp:effectExtent l="9525" t="9525" r="27940" b="81915"/>
            <wp:wrapTight wrapText="bothSides">
              <wp:wrapPolygon edited="0">
                <wp:start x="-42" y="-88"/>
                <wp:lineTo x="-42" y="21476"/>
                <wp:lineTo x="21555" y="21476"/>
                <wp:lineTo x="21555" y="-88"/>
                <wp:lineTo x="-42" y="-88"/>
              </wp:wrapPolygon>
            </wp:wrapTight>
            <wp:docPr id="6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327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5D99DB5" w14:textId="77777777" w:rsidR="00F80E2B" w:rsidRDefault="00F80E2B">
      <w:pPr>
        <w:spacing w:before="156" w:after="156" w:line="560" w:lineRule="exact"/>
        <w:ind w:left="0" w:firstLineChars="1000" w:firstLine="3200"/>
        <w:rPr>
          <w:rFonts w:ascii="仿宋_GB2312" w:hAnsi="仿宋_GB2312" w:cs="仿宋_GB2312"/>
          <w:sz w:val="32"/>
          <w:szCs w:val="32"/>
        </w:rPr>
      </w:pPr>
    </w:p>
    <w:p w14:paraId="7883F793" w14:textId="77777777" w:rsidR="00F80E2B" w:rsidRDefault="00F80E2B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  <w:lang w:eastAsia="zh-Hans"/>
        </w:rPr>
      </w:pPr>
    </w:p>
    <w:p w14:paraId="79BDC5E6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lang w:eastAsia="zh-Hans"/>
        </w:rPr>
        <w:t>普通发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票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：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支持在线预览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下载发票</w:t>
      </w:r>
      <w:r>
        <w:rPr>
          <w:rFonts w:ascii="仿宋_GB2312" w:hAnsi="仿宋_GB2312" w:cs="仿宋_GB2312" w:hint="eastAsia"/>
          <w:sz w:val="32"/>
          <w:szCs w:val="32"/>
        </w:rPr>
        <w:t>。</w:t>
      </w:r>
    </w:p>
    <w:p w14:paraId="005E005F" w14:textId="77777777" w:rsidR="00F80E2B" w:rsidRDefault="00CD3750">
      <w:pPr>
        <w:spacing w:before="156" w:after="156" w:line="56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8F65307" wp14:editId="0CDBFF99">
            <wp:simplePos x="0" y="0"/>
            <wp:positionH relativeFrom="column">
              <wp:posOffset>172720</wp:posOffset>
            </wp:positionH>
            <wp:positionV relativeFrom="paragraph">
              <wp:posOffset>95250</wp:posOffset>
            </wp:positionV>
            <wp:extent cx="4897120" cy="2581275"/>
            <wp:effectExtent l="9525" t="9525" r="27305" b="19050"/>
            <wp:wrapSquare wrapText="bothSides"/>
            <wp:docPr id="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140DAB6" w14:textId="77777777" w:rsidR="00F80E2B" w:rsidRDefault="00CD3750">
      <w:pPr>
        <w:spacing w:before="156" w:after="156" w:line="560" w:lineRule="exact"/>
        <w:ind w:left="0" w:firstLineChars="100" w:firstLine="320"/>
        <w:rPr>
          <w:rFonts w:ascii="仿宋_GB2312" w:hAnsi="仿宋_GB2312" w:cs="仿宋_GB2312"/>
          <w:sz w:val="32"/>
          <w:szCs w:val="32"/>
          <w:lang w:eastAsia="zh-Hans"/>
        </w:rPr>
      </w:pPr>
      <w:r>
        <w:rPr>
          <w:rFonts w:ascii="仿宋_GB2312" w:hAnsi="仿宋_GB2312" w:cs="仿宋_GB2312" w:hint="eastAsia"/>
          <w:sz w:val="32"/>
          <w:szCs w:val="32"/>
          <w:lang w:eastAsia="zh-Hans"/>
        </w:rPr>
        <w:t>在线预览的电子发票如下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：</w:t>
      </w:r>
    </w:p>
    <w:p w14:paraId="20133350" w14:textId="77777777" w:rsidR="00F80E2B" w:rsidRDefault="00CD3750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EE95211" wp14:editId="07FE4CF1">
            <wp:simplePos x="0" y="0"/>
            <wp:positionH relativeFrom="column">
              <wp:posOffset>137795</wp:posOffset>
            </wp:positionH>
            <wp:positionV relativeFrom="paragraph">
              <wp:posOffset>313690</wp:posOffset>
            </wp:positionV>
            <wp:extent cx="4874260" cy="2814955"/>
            <wp:effectExtent l="9525" t="9525" r="12065" b="13970"/>
            <wp:wrapTight wrapText="bothSides">
              <wp:wrapPolygon edited="0">
                <wp:start x="-42" y="-73"/>
                <wp:lineTo x="-42" y="21561"/>
                <wp:lineTo x="21569" y="21561"/>
                <wp:lineTo x="21569" y="-73"/>
                <wp:lineTo x="-42" y="-73"/>
              </wp:wrapPolygon>
            </wp:wrapTight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814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A458F5" w14:textId="77777777" w:rsidR="00F80E2B" w:rsidRDefault="00F80E2B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</w:p>
    <w:p w14:paraId="0AF58121" w14:textId="77777777" w:rsidR="00F80E2B" w:rsidRDefault="00F80E2B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</w:p>
    <w:p w14:paraId="07678577" w14:textId="77777777" w:rsidR="00F80E2B" w:rsidRDefault="00CD3750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A6948" wp14:editId="7305BDAE">
                <wp:simplePos x="0" y="0"/>
                <wp:positionH relativeFrom="column">
                  <wp:posOffset>-3043555</wp:posOffset>
                </wp:positionH>
                <wp:positionV relativeFrom="paragraph">
                  <wp:posOffset>70485</wp:posOffset>
                </wp:positionV>
                <wp:extent cx="800100" cy="171450"/>
                <wp:effectExtent l="6350" t="6350" r="1270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210" y="6035040"/>
                          <a:ext cx="8001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4BBD2" id="矩形 8" o:spid="_x0000_s1026" style="position:absolute;left:0;text-align:left;margin-left:-239.65pt;margin-top:5.55pt;width:63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" fillcolor="black [3200]" strokecolor="black [1600]" strokeweight="1pt"/>
            </w:pict>
          </mc:Fallback>
        </mc:AlternateContent>
      </w:r>
    </w:p>
    <w:p w14:paraId="2977DBBB" w14:textId="77777777" w:rsidR="00F80E2B" w:rsidRDefault="00F80E2B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</w:p>
    <w:p w14:paraId="763562EE" w14:textId="77777777" w:rsidR="00F80E2B" w:rsidRDefault="00F80E2B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</w:p>
    <w:p w14:paraId="79214808" w14:textId="77777777" w:rsidR="00F80E2B" w:rsidRDefault="00F80E2B">
      <w:pPr>
        <w:tabs>
          <w:tab w:val="left" w:pos="2184"/>
        </w:tabs>
        <w:spacing w:before="156" w:after="156" w:line="560" w:lineRule="exact"/>
        <w:jc w:val="left"/>
        <w:rPr>
          <w:rFonts w:ascii="仿宋_GB2312" w:hAnsi="仿宋_GB2312" w:cs="仿宋_GB2312"/>
          <w:sz w:val="32"/>
          <w:szCs w:val="32"/>
        </w:rPr>
      </w:pPr>
    </w:p>
    <w:p w14:paraId="0CD5599D" w14:textId="77777777" w:rsidR="00F80E2B" w:rsidRDefault="00CD3750">
      <w:pPr>
        <w:spacing w:before="156" w:after="156" w:line="560" w:lineRule="exact"/>
        <w:ind w:firstLineChars="600" w:firstLine="192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E4AA3D6" wp14:editId="507C2AAC">
            <wp:simplePos x="0" y="0"/>
            <wp:positionH relativeFrom="column">
              <wp:posOffset>247650</wp:posOffset>
            </wp:positionH>
            <wp:positionV relativeFrom="paragraph">
              <wp:posOffset>247650</wp:posOffset>
            </wp:positionV>
            <wp:extent cx="4845685" cy="2011045"/>
            <wp:effectExtent l="9525" t="9525" r="59690" b="17780"/>
            <wp:wrapTight wrapText="bothSides">
              <wp:wrapPolygon edited="0">
                <wp:start x="-42" y="-102"/>
                <wp:lineTo x="-42" y="21586"/>
                <wp:lineTo x="21526" y="21586"/>
                <wp:lineTo x="21526" y="-102"/>
                <wp:lineTo x="-42" y="-102"/>
              </wp:wrapPolygon>
            </wp:wrapTight>
            <wp:docPr id="6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2011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cs="仿宋_GB2312" w:hint="eastAsia"/>
          <w:sz w:val="32"/>
          <w:szCs w:val="32"/>
        </w:rPr>
        <w:t>（专用发票页面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）</w:t>
      </w:r>
    </w:p>
    <w:p w14:paraId="6FDB9581" w14:textId="77777777" w:rsidR="00F80E2B" w:rsidRDefault="00CD3750">
      <w:pPr>
        <w:spacing w:before="156" w:after="156" w:line="560" w:lineRule="exact"/>
        <w:ind w:firstLineChars="600" w:firstLine="192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67DF1D5" wp14:editId="68B3610D">
            <wp:simplePos x="0" y="0"/>
            <wp:positionH relativeFrom="column">
              <wp:posOffset>219710</wp:posOffset>
            </wp:positionH>
            <wp:positionV relativeFrom="paragraph">
              <wp:posOffset>229870</wp:posOffset>
            </wp:positionV>
            <wp:extent cx="4909820" cy="2602230"/>
            <wp:effectExtent l="9525" t="9525" r="14605" b="17145"/>
            <wp:wrapTight wrapText="bothSides">
              <wp:wrapPolygon edited="0">
                <wp:start x="-42" y="-79"/>
                <wp:lineTo x="-42" y="21584"/>
                <wp:lineTo x="21580" y="21584"/>
                <wp:lineTo x="21580" y="-79"/>
                <wp:lineTo x="-42" y="-79"/>
              </wp:wrapPolygon>
            </wp:wrapTight>
            <wp:docPr id="6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2602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_GB2312" w:cs="仿宋_GB2312" w:hint="eastAsia"/>
          <w:sz w:val="32"/>
          <w:szCs w:val="32"/>
        </w:rPr>
        <w:t>（专用发票页面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）</w:t>
      </w:r>
    </w:p>
    <w:p w14:paraId="56035BEA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注</w:t>
      </w:r>
      <w:r>
        <w:rPr>
          <w:rFonts w:ascii="仿宋_GB2312" w:hAnsi="仿宋_GB2312" w:cs="仿宋_GB2312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增值税普通发票除发票信息外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还需要填写电子邮件</w:t>
      </w:r>
      <w:r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手机号码</w:t>
      </w:r>
      <w:r>
        <w:rPr>
          <w:rFonts w:ascii="仿宋_GB2312" w:hAnsi="仿宋_GB2312" w:cs="仿宋_GB2312" w:hint="eastAsia"/>
          <w:sz w:val="32"/>
          <w:szCs w:val="32"/>
        </w:rPr>
        <w:t>，申请后立刻自动反馈电子发票结果。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增值税专用发票除发票信息外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还需要填写快递地址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收件人姓名</w:t>
      </w:r>
      <w:r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手机</w:t>
      </w:r>
      <w:r>
        <w:rPr>
          <w:rFonts w:ascii="仿宋_GB2312" w:hAnsi="仿宋_GB2312" w:cs="仿宋_GB2312" w:hint="eastAsia"/>
          <w:sz w:val="32"/>
          <w:szCs w:val="32"/>
        </w:rPr>
        <w:t>号码，专票需要财务核对并快递邮寄。</w:t>
      </w:r>
    </w:p>
    <w:p w14:paraId="59EA0922" w14:textId="77777777" w:rsidR="00F80E2B" w:rsidRDefault="00CD3750">
      <w:pPr>
        <w:spacing w:before="156" w:after="156" w:line="560" w:lineRule="exact"/>
        <w:ind w:left="0" w:firstLineChars="200" w:firstLine="640"/>
        <w:rPr>
          <w:rFonts w:ascii="仿宋_GB2312" w:hAnsi="仿宋_GB2312" w:cs="仿宋_GB2312"/>
          <w:sz w:val="32"/>
          <w:szCs w:val="32"/>
          <w:lang w:eastAsia="zh-Hans"/>
        </w:rPr>
      </w:pPr>
      <w:r>
        <w:rPr>
          <w:rFonts w:ascii="仿宋_GB2312" w:hAnsi="仿宋_GB2312" w:cs="仿宋_GB2312" w:hint="eastAsia"/>
          <w:sz w:val="32"/>
          <w:szCs w:val="32"/>
        </w:rPr>
        <w:t>(</w:t>
      </w:r>
      <w:r>
        <w:rPr>
          <w:rFonts w:ascii="仿宋_GB2312" w:hAnsi="仿宋_GB2312" w:cs="仿宋_GB2312" w:hint="eastAsia"/>
          <w:sz w:val="32"/>
          <w:szCs w:val="32"/>
        </w:rPr>
        <w:t>7</w:t>
      </w:r>
      <w:r>
        <w:rPr>
          <w:rFonts w:ascii="仿宋_GB2312" w:hAnsi="仿宋_GB2312" w:cs="仿宋_GB2312" w:hint="eastAsia"/>
          <w:sz w:val="32"/>
          <w:szCs w:val="32"/>
        </w:rPr>
        <w:t>)</w:t>
      </w:r>
      <w:r>
        <w:rPr>
          <w:rFonts w:ascii="仿宋_GB2312" w:hAnsi="仿宋_GB2312" w:cs="仿宋_GB2312" w:hint="eastAsia"/>
          <w:sz w:val="32"/>
          <w:szCs w:val="32"/>
        </w:rPr>
        <w:t>培训报名以系统显示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“已开具发票”</w:t>
      </w:r>
      <w:r>
        <w:rPr>
          <w:rFonts w:ascii="仿宋_GB2312" w:hAnsi="仿宋_GB2312" w:cs="仿宋_GB2312" w:hint="eastAsia"/>
          <w:sz w:val="32"/>
          <w:szCs w:val="32"/>
        </w:rPr>
        <w:t>为报名成功。</w:t>
      </w:r>
    </w:p>
    <w:p w14:paraId="026D3120" w14:textId="77777777" w:rsidR="00F80E2B" w:rsidRDefault="00F80E2B">
      <w:pPr>
        <w:spacing w:before="156" w:after="156" w:line="560" w:lineRule="exact"/>
        <w:ind w:left="0"/>
        <w:rPr>
          <w:rFonts w:ascii="仿宋_GB2312" w:hAnsi="仿宋_GB2312" w:cs="仿宋_GB2312"/>
          <w:sz w:val="32"/>
          <w:szCs w:val="32"/>
        </w:rPr>
      </w:pPr>
    </w:p>
    <w:p w14:paraId="32024EF3" w14:textId="77777777" w:rsidR="00F80E2B" w:rsidRDefault="00F80E2B">
      <w:pPr>
        <w:tabs>
          <w:tab w:val="left" w:pos="2184"/>
        </w:tabs>
        <w:spacing w:before="156" w:after="156" w:line="560" w:lineRule="exact"/>
        <w:ind w:left="0"/>
        <w:jc w:val="left"/>
        <w:rPr>
          <w:rFonts w:ascii="仿宋_GB2312" w:hAnsi="仿宋_GB2312" w:cs="仿宋_GB2312"/>
          <w:sz w:val="32"/>
          <w:szCs w:val="32"/>
        </w:rPr>
      </w:pPr>
    </w:p>
    <w:sectPr w:rsidR="00F80E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6B12" w14:textId="77777777" w:rsidR="00CD3750" w:rsidRDefault="00CD3750">
      <w:pPr>
        <w:spacing w:before="120" w:after="120" w:line="240" w:lineRule="auto"/>
      </w:pPr>
      <w:r>
        <w:separator/>
      </w:r>
    </w:p>
  </w:endnote>
  <w:endnote w:type="continuationSeparator" w:id="0">
    <w:p w14:paraId="79EE0D7E" w14:textId="77777777" w:rsidR="00CD3750" w:rsidRDefault="00CD37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2C1" w14:textId="77777777" w:rsidR="00F80E2B" w:rsidRDefault="00F80E2B">
    <w:pPr>
      <w:pStyle w:val="a3"/>
      <w:tabs>
        <w:tab w:val="left" w:pos="992"/>
      </w:tabs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7CC8" w14:textId="77777777" w:rsidR="00F80E2B" w:rsidRDefault="00CD3750">
    <w:pPr>
      <w:pStyle w:val="a3"/>
      <w:tabs>
        <w:tab w:val="left" w:pos="992"/>
      </w:tabs>
      <w:spacing w:before="12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D9B89" wp14:editId="5B94A6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89451" w14:textId="77777777" w:rsidR="00F80E2B" w:rsidRDefault="00CD3750">
                          <w:pPr>
                            <w:pStyle w:val="a3"/>
                            <w:spacing w:before="120" w:after="1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D9B89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B89451" w14:textId="77777777" w:rsidR="00F80E2B" w:rsidRDefault="00CD3750">
                    <w:pPr>
                      <w:pStyle w:val="a3"/>
                      <w:spacing w:before="120" w:after="1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19B9" w14:textId="77777777" w:rsidR="00F80E2B" w:rsidRDefault="00F80E2B">
    <w:pPr>
      <w:pStyle w:val="a3"/>
      <w:tabs>
        <w:tab w:val="left" w:pos="992"/>
      </w:tabs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6A92" w14:textId="77777777" w:rsidR="00CD3750" w:rsidRDefault="00CD3750">
      <w:pPr>
        <w:spacing w:before="120" w:after="120" w:line="240" w:lineRule="auto"/>
      </w:pPr>
      <w:r>
        <w:separator/>
      </w:r>
    </w:p>
  </w:footnote>
  <w:footnote w:type="continuationSeparator" w:id="0">
    <w:p w14:paraId="4AD7DB1A" w14:textId="77777777" w:rsidR="00CD3750" w:rsidRDefault="00CD37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785" w14:textId="77777777" w:rsidR="00F80E2B" w:rsidRDefault="00F80E2B">
    <w:pPr>
      <w:pStyle w:val="a4"/>
      <w:tabs>
        <w:tab w:val="left" w:pos="992"/>
      </w:tabs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826C" w14:textId="77777777" w:rsidR="00F80E2B" w:rsidRDefault="00F80E2B">
    <w:pPr>
      <w:pStyle w:val="a4"/>
      <w:pBdr>
        <w:bottom w:val="none" w:sz="0" w:space="0" w:color="auto"/>
      </w:pBdr>
      <w:tabs>
        <w:tab w:val="left" w:pos="992"/>
      </w:tabs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48BF" w14:textId="77777777" w:rsidR="00F80E2B" w:rsidRDefault="00F80E2B">
    <w:pPr>
      <w:pStyle w:val="a4"/>
      <w:tabs>
        <w:tab w:val="left" w:pos="992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56A"/>
    <w:multiLevelType w:val="multilevel"/>
    <w:tmpl w:val="366D356A"/>
    <w:lvl w:ilvl="0">
      <w:start w:val="1"/>
      <w:numFmt w:val="decimal"/>
      <w:pStyle w:val="1"/>
      <w:lvlText w:val="%1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418"/>
        </w:tabs>
        <w:ind w:left="1418" w:hanging="992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 w15:restartNumberingAfterBreak="0">
    <w:nsid w:val="6790D3FA"/>
    <w:multiLevelType w:val="singleLevel"/>
    <w:tmpl w:val="6790D3FA"/>
    <w:lvl w:ilvl="0">
      <w:start w:val="6"/>
      <w:numFmt w:val="decimal"/>
      <w:suff w:val="nothing"/>
      <w:lvlText w:val="（%1）"/>
      <w:lvlJc w:val="left"/>
    </w:lvl>
  </w:abstractNum>
  <w:num w:numId="1" w16cid:durableId="193268730">
    <w:abstractNumId w:val="0"/>
  </w:num>
  <w:num w:numId="2" w16cid:durableId="88671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404181"/>
    <w:rsid w:val="00174324"/>
    <w:rsid w:val="003F1DA2"/>
    <w:rsid w:val="00CD3750"/>
    <w:rsid w:val="00F80E2B"/>
    <w:rsid w:val="0A1316C0"/>
    <w:rsid w:val="0BEE2B26"/>
    <w:rsid w:val="11E16BA8"/>
    <w:rsid w:val="173F231E"/>
    <w:rsid w:val="1A822AEF"/>
    <w:rsid w:val="1DF410FD"/>
    <w:rsid w:val="1F4F5C4C"/>
    <w:rsid w:val="210A51AA"/>
    <w:rsid w:val="21D3065A"/>
    <w:rsid w:val="234813CA"/>
    <w:rsid w:val="27C67F28"/>
    <w:rsid w:val="28601839"/>
    <w:rsid w:val="2A5C19A5"/>
    <w:rsid w:val="2D3526C1"/>
    <w:rsid w:val="2DAC7CB2"/>
    <w:rsid w:val="38195A27"/>
    <w:rsid w:val="3A3229EF"/>
    <w:rsid w:val="3AE51B27"/>
    <w:rsid w:val="3AFB3249"/>
    <w:rsid w:val="3F1E2887"/>
    <w:rsid w:val="3FC61532"/>
    <w:rsid w:val="40734B00"/>
    <w:rsid w:val="431A1421"/>
    <w:rsid w:val="47294370"/>
    <w:rsid w:val="479C3735"/>
    <w:rsid w:val="495773BF"/>
    <w:rsid w:val="4F7A3C7F"/>
    <w:rsid w:val="4FB846EE"/>
    <w:rsid w:val="4FD90F12"/>
    <w:rsid w:val="50404181"/>
    <w:rsid w:val="532C6DC1"/>
    <w:rsid w:val="55966DDD"/>
    <w:rsid w:val="581C6978"/>
    <w:rsid w:val="5A7F2FC6"/>
    <w:rsid w:val="5B7E62F7"/>
    <w:rsid w:val="5BDB79B7"/>
    <w:rsid w:val="5C9F5E1E"/>
    <w:rsid w:val="6AA43DD8"/>
    <w:rsid w:val="6AB3235A"/>
    <w:rsid w:val="748A4DC4"/>
    <w:rsid w:val="77A75EA7"/>
    <w:rsid w:val="798B7859"/>
    <w:rsid w:val="7A7D10E1"/>
    <w:rsid w:val="7A9A00BB"/>
    <w:rsid w:val="7ADD2F45"/>
    <w:rsid w:val="7F0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C76516"/>
  <w15:docId w15:val="{885BCFF7-F8F0-412F-BE59-DB68834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abs>
        <w:tab w:val="left" w:pos="992"/>
      </w:tabs>
      <w:spacing w:beforeLines="50" w:afterLines="50" w:line="360" w:lineRule="exact"/>
      <w:ind w:left="992"/>
      <w:jc w:val="both"/>
    </w:pPr>
    <w:rPr>
      <w:rFonts w:eastAsia="仿宋_GB2312"/>
      <w:kern w:val="2"/>
      <w:sz w:val="24"/>
      <w:szCs w:val="24"/>
    </w:rPr>
  </w:style>
  <w:style w:type="paragraph" w:styleId="1">
    <w:name w:val="heading 1"/>
    <w:basedOn w:val="a"/>
    <w:next w:val="a"/>
    <w:uiPriority w:val="99"/>
    <w:qFormat/>
    <w:pPr>
      <w:widowControl/>
      <w:numPr>
        <w:numId w:val="1"/>
      </w:numPr>
      <w:spacing w:before="156" w:after="156"/>
      <w:jc w:val="left"/>
      <w:outlineLvl w:val="0"/>
    </w:pPr>
    <w:rPr>
      <w:rFonts w:eastAsia="黑体" w:cs="宋体"/>
      <w:b/>
      <w:bCs/>
      <w:kern w:val="36"/>
      <w:szCs w:val="48"/>
    </w:rPr>
  </w:style>
  <w:style w:type="paragraph" w:styleId="2">
    <w:name w:val="heading 2"/>
    <w:basedOn w:val="a"/>
    <w:next w:val="a"/>
    <w:uiPriority w:val="99"/>
    <w:qFormat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9"/>
    <w:qFormat/>
    <w:pPr>
      <w:numPr>
        <w:ilvl w:val="2"/>
        <w:numId w:val="1"/>
      </w:numPr>
      <w:tabs>
        <w:tab w:val="clear" w:pos="1418"/>
      </w:tabs>
      <w:spacing w:before="50" w:after="50"/>
      <w:ind w:left="992"/>
      <w:outlineLvl w:val="2"/>
    </w:pPr>
    <w:rPr>
      <w:rFonts w:cs="Calibr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lear" w:pos="992"/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lear" w:pos="992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洋咩咩 </dc:creator>
  <cp:lastModifiedBy>凯</cp:lastModifiedBy>
  <cp:revision>2</cp:revision>
  <cp:lastPrinted>2022-04-20T05:37:00Z</cp:lastPrinted>
  <dcterms:created xsi:type="dcterms:W3CDTF">2021-07-27T06:16:00Z</dcterms:created>
  <dcterms:modified xsi:type="dcterms:W3CDTF">2022-05-18T02:09:00Z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93EA68E267344A3CBD27D86DFFB1E1FC</vt:lpwstr>
  </property>
  <property fmtid="{D5CDD505-2E9C-101B-9397-08002B2CF9AE}" pid="4" name="commondata">
    <vt:lpwstr>eyJoZGlkIjoiZjE4ZjI0MmM0NTEzMThhMTZjY2Y1ZjhmZmIyOTAzNTMifQ==</vt:lpwstr>
  </property>
</Properties>
</file>